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2026-0252-23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Tiefbauarbeiten - energetische Sanierung Clemensschule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Tiefbauarbeiten - energ. Sanierung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